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90" w:rsidRPr="00A86EE7" w:rsidRDefault="00F70B90" w:rsidP="00F70B90">
      <w:pPr>
        <w:spacing w:line="360" w:lineRule="auto"/>
        <w:ind w:right="220"/>
        <w:rPr>
          <w:rFonts w:ascii="Arial" w:hAnsi="Arial" w:cs="Arial"/>
          <w:b/>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9525</wp:posOffset>
            </wp:positionV>
            <wp:extent cx="814705" cy="962025"/>
            <wp:effectExtent l="19050" t="0" r="4445" b="0"/>
            <wp:wrapSquare wrapText="bothSides"/>
            <wp:docPr id="1"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62025"/>
                    </a:xfrm>
                    <a:prstGeom prst="rect">
                      <a:avLst/>
                    </a:prstGeom>
                    <a:noFill/>
                    <a:ln>
                      <a:noFill/>
                    </a:ln>
                  </pic:spPr>
                </pic:pic>
              </a:graphicData>
            </a:graphic>
          </wp:anchor>
        </w:drawing>
      </w:r>
      <w:r w:rsidRPr="00A86EE7">
        <w:rPr>
          <w:rFonts w:ascii="Arial" w:hAnsi="Arial" w:cs="Arial"/>
          <w:sz w:val="22"/>
          <w:szCs w:val="22"/>
          <w:lang w:val="sr-Cyrl-CS"/>
        </w:rPr>
        <w:t>Образац  10</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Default="00F70B90" w:rsidP="00F70B90">
      <w:pPr>
        <w:pStyle w:val="BodyText"/>
        <w:ind w:firstLine="0"/>
        <w:jc w:val="center"/>
        <w:rPr>
          <w:rFonts w:ascii="Arial" w:hAnsi="Arial" w:cs="Arial"/>
          <w:bCs/>
          <w:szCs w:val="22"/>
          <w:lang w:val="sr-Cyrl-CS"/>
        </w:rPr>
      </w:pPr>
    </w:p>
    <w:p w:rsidR="00F70B90" w:rsidRPr="00A86EE7" w:rsidRDefault="00F70B90" w:rsidP="00F70B90">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r w:rsidRPr="00A86EE7">
        <w:rPr>
          <w:rFonts w:ascii="Arial" w:hAnsi="Arial" w:cs="Arial"/>
          <w:b/>
          <w:sz w:val="22"/>
          <w:szCs w:val="22"/>
          <w:lang w:val="sr-Cyrl-CS"/>
        </w:rPr>
        <w:t>ИЗЈАВА О ПАРТНЕРСТВУ</w:t>
      </w:r>
    </w:p>
    <w:p w:rsidR="00F70B90" w:rsidRPr="00A86EE7" w:rsidRDefault="00F70B90" w:rsidP="00F70B90">
      <w:pPr>
        <w:spacing w:line="360" w:lineRule="auto"/>
        <w:rPr>
          <w:rFonts w:ascii="Arial" w:hAnsi="Arial" w:cs="Arial"/>
          <w:i/>
          <w:sz w:val="22"/>
          <w:szCs w:val="22"/>
          <w:lang w:val="sr-Cyrl-CS"/>
        </w:rPr>
      </w:pPr>
      <w:r w:rsidRPr="00A86EE7">
        <w:rPr>
          <w:rFonts w:ascii="Arial" w:hAnsi="Arial" w:cs="Arial"/>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НАЗИВ ПРОГРАМА:</w:t>
      </w: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НОСИЛАЦ ПРОГРАМА:</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autoSpaceDE w:val="0"/>
        <w:autoSpaceDN w:val="0"/>
        <w:adjustRightInd w:val="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Својим потписом потврђујемо следеће: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A86EE7">
        <w:rPr>
          <w:rFonts w:ascii="Arial" w:eastAsia="TimesNewRoman" w:hAnsi="Arial" w:cs="Arial"/>
          <w:sz w:val="22"/>
          <w:szCs w:val="22"/>
          <w:lang w:val="sr-Cyrl-CS" w:eastAsia="zh-CN"/>
        </w:rPr>
        <w:t>ћ</w:t>
      </w:r>
      <w:r w:rsidRPr="00A86EE7">
        <w:rPr>
          <w:rFonts w:ascii="Arial" w:eastAsia="SimSun" w:hAnsi="Arial" w:cs="Arial"/>
          <w:sz w:val="22"/>
          <w:szCs w:val="22"/>
          <w:lang w:val="sr-Cyrl-CS" w:eastAsia="zh-CN"/>
        </w:rPr>
        <w:t>емо бити укључени и за које ћемо бити одговорни.</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 као и евентуални анекс уговора.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и носиоца програма.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hAnsi="Arial" w:cs="Arial"/>
          <w:sz w:val="22"/>
          <w:szCs w:val="22"/>
          <w:lang w:val="sr-Cyrl-CS"/>
        </w:rPr>
      </w:pPr>
      <w:r w:rsidRPr="00A86EE7">
        <w:rPr>
          <w:rFonts w:ascii="Arial" w:eastAsia="SimSun" w:hAnsi="Arial" w:cs="Arial"/>
          <w:sz w:val="22"/>
          <w:szCs w:val="22"/>
          <w:lang w:val="sr-Cyrl-CS" w:eastAsia="zh-CN"/>
        </w:rPr>
        <w:t>Носиоцу програма и Општини ћемо омогућити супервизију свих програмских активности, као и финансијског пословања у вези са овим програмом.</w:t>
      </w:r>
    </w:p>
    <w:p w:rsidR="00F70B90" w:rsidRPr="00A86EE7" w:rsidRDefault="00F70B90" w:rsidP="00F70B90">
      <w:pPr>
        <w:spacing w:line="360" w:lineRule="auto"/>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Организација – партнер:</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Заступник:</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Функција:</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Потпис:</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Датум, место, печат:</w:t>
            </w:r>
          </w:p>
        </w:tc>
        <w:tc>
          <w:tcPr>
            <w:tcW w:w="5994" w:type="dxa"/>
          </w:tcPr>
          <w:p w:rsidR="00F70B90" w:rsidRPr="00A86EE7" w:rsidRDefault="00F70B90" w:rsidP="00060C67">
            <w:pPr>
              <w:spacing w:line="360" w:lineRule="auto"/>
              <w:rPr>
                <w:rFonts w:ascii="Arial" w:hAnsi="Arial" w:cs="Arial"/>
                <w:lang w:val="sr-Cyrl-CS"/>
              </w:rPr>
            </w:pPr>
          </w:p>
        </w:tc>
      </w:tr>
    </w:tbl>
    <w:p w:rsidR="00F70B90" w:rsidRPr="00A86EE7" w:rsidRDefault="00F70B90" w:rsidP="00F70B90">
      <w:pPr>
        <w:spacing w:line="360" w:lineRule="auto"/>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B90"/>
    <w:rsid w:val="00524147"/>
    <w:rsid w:val="005A3C24"/>
    <w:rsid w:val="00AA19AA"/>
    <w:rsid w:val="00BB312F"/>
    <w:rsid w:val="00BD0539"/>
    <w:rsid w:val="00BF632A"/>
    <w:rsid w:val="00D64DF3"/>
    <w:rsid w:val="00F418CC"/>
    <w:rsid w:val="00F7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70B9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70B90"/>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1</cp:revision>
  <dcterms:created xsi:type="dcterms:W3CDTF">2017-09-27T11:39:00Z</dcterms:created>
  <dcterms:modified xsi:type="dcterms:W3CDTF">2017-09-27T11:41:00Z</dcterms:modified>
</cp:coreProperties>
</file>